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-647700</wp:posOffset>
                </wp:positionH>
                <wp:positionV relativeFrom="paragraph">
                  <wp:posOffset>-361950</wp:posOffset>
                </wp:positionV>
                <wp:extent cx="0" cy="9591675"/>
                <wp:effectExtent l="0" t="0" r="19050" b="95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916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1pt;margin-top:-28.5pt;height:755.25pt;width:0pt;z-index:251659264;mso-width-relative:page;mso-height-relative:page;" filled="f" stroked="t" coordsize="21600,21600" o:gfxdata="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PA0UQdgAAAAOAQAADwAAAAAAAAABACAAAAAiAAAAZHJzL2Rvd25yZXYueG1sUEsB&#10;AhQAFAAAAAgAh07iQMWq7L+8AQAATgMAAA4AAAAAAAAAAQAgAAAAJwEAAGRycy9lMm9Eb2MueG1s&#10;UEsFBgAAAAAGAAYAWQEAAFUFAAAAAA==&#10;">
                <v:fill on="f" focussize="0,0"/>
                <v:stroke color="#000000 [3213]" joinstyle="round" dashstyle="dashDot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pacing w:val="100"/>
          <w:sz w:val="52"/>
          <w:szCs w:val="52"/>
        </w:rPr>
      </w:pPr>
      <w:r>
        <w:rPr>
          <w:rFonts w:hint="eastAsia" w:ascii="黑体" w:hAnsi="黑体" w:eastAsia="黑体"/>
          <w:b/>
          <w:spacing w:val="100"/>
          <w:sz w:val="52"/>
          <w:szCs w:val="52"/>
        </w:rPr>
        <w:t>安徽医科大学</w:t>
      </w:r>
    </w:p>
    <w:p>
      <w:pPr>
        <w:jc w:val="center"/>
        <w:rPr>
          <w:rFonts w:ascii="黑体" w:hAnsi="黑体" w:eastAsia="黑体"/>
          <w:b/>
          <w:spacing w:val="60"/>
          <w:sz w:val="48"/>
          <w:szCs w:val="48"/>
        </w:rPr>
      </w:pPr>
    </w:p>
    <w:p>
      <w:pPr>
        <w:jc w:val="center"/>
        <w:rPr>
          <w:rFonts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48"/>
          <w:szCs w:val="48"/>
        </w:rPr>
        <w:t>试卷合订本</w:t>
      </w:r>
    </w:p>
    <w:p>
      <w:pPr>
        <w:jc w:val="center"/>
        <w:rPr>
          <w:rFonts w:ascii="黑体" w:hAnsi="黑体" w:eastAsia="黑体"/>
          <w:b/>
          <w:sz w:val="48"/>
          <w:szCs w:val="48"/>
        </w:rPr>
      </w:pPr>
    </w:p>
    <w:p>
      <w:pPr>
        <w:jc w:val="center"/>
        <w:rPr>
          <w:rFonts w:ascii="黑体" w:hAnsi="黑体" w:eastAsia="黑体"/>
          <w:b/>
          <w:sz w:val="48"/>
          <w:szCs w:val="48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（第 一 部分；第 1 册，共 1 册）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tbl>
      <w:tblPr>
        <w:tblStyle w:val="8"/>
        <w:tblW w:w="6379" w:type="dxa"/>
        <w:tblInd w:w="959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4678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tcBorders>
              <w:bottom w:val="nil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学年学期</w:t>
            </w:r>
          </w:p>
        </w:tc>
        <w:tc>
          <w:tcPr>
            <w:tcW w:w="4678" w:type="dxa"/>
            <w:tcBorders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20  --20  学年第    学期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tcBorders>
              <w:bottom w:val="nil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开课学院</w:t>
            </w: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第一附属医院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tcBorders>
              <w:bottom w:val="nil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考试科目</w:t>
            </w: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肿瘤学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tcBorders>
              <w:bottom w:val="nil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考试时间</w:t>
            </w: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</w:rPr>
              <w:t>201年</w:t>
            </w:r>
            <w:r>
              <w:rPr>
                <w:rFonts w:hint="eastAsia" w:ascii="华文仿宋" w:hAnsi="华文仿宋" w:eastAsia="华文仿宋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32"/>
                <w:szCs w:val="32"/>
              </w:rPr>
              <w:t xml:space="preserve">月 </w:t>
            </w:r>
            <w:r>
              <w:rPr>
                <w:rFonts w:hint="eastAsia" w:ascii="华文仿宋" w:hAnsi="华文仿宋" w:eastAsia="华文仿宋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32"/>
                <w:szCs w:val="32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tcBorders>
              <w:bottom w:val="nil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专    业</w:t>
            </w: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tcBorders>
              <w:bottom w:val="nil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年    级</w:t>
            </w: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  <w:r>
              <w:rPr>
                <w:rFonts w:hint="eastAsia" w:ascii="华文仿宋" w:hAnsi="华文仿宋" w:eastAsia="华文仿宋"/>
                <w:sz w:val="32"/>
                <w:szCs w:val="32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sz w:val="32"/>
                <w:szCs w:val="32"/>
              </w:rPr>
              <w:t>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1" w:type="dxa"/>
            <w:tcBorders>
              <w:bottom w:val="nil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    级</w:t>
            </w: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center"/>
              <w:rPr>
                <w:rFonts w:ascii="华文仿宋" w:hAnsi="华文仿宋" w:eastAsia="华文仿宋"/>
                <w:sz w:val="32"/>
                <w:szCs w:val="32"/>
              </w:rPr>
            </w:pPr>
          </w:p>
        </w:tc>
      </w:tr>
    </w:tbl>
    <w:p>
      <w:pPr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jc w:val="center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 xml:space="preserve">装订日期： 年  月 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 xml:space="preserve"> </w:t>
      </w:r>
      <w:r>
        <w:rPr>
          <w:rFonts w:hint="eastAsia" w:ascii="华文仿宋" w:hAnsi="华文仿宋" w:eastAsia="华文仿宋"/>
          <w:sz w:val="30"/>
          <w:szCs w:val="30"/>
        </w:rPr>
        <w:t xml:space="preserve"> 日</w:t>
      </w:r>
    </w:p>
    <w:p>
      <w:pPr>
        <w:pStyle w:val="2"/>
        <w:rPr>
          <w:rFonts w:ascii="黑体" w:hAnsi="黑体" w:eastAsia="黑体"/>
          <w:sz w:val="32"/>
          <w:szCs w:val="32"/>
        </w:rPr>
      </w:pPr>
    </w:p>
    <w:p>
      <w:pPr>
        <w:pStyle w:val="2"/>
        <w:rPr>
          <w:rFonts w:ascii="黑体" w:hAnsi="黑体" w:eastAsia="黑体"/>
          <w:sz w:val="36"/>
          <w:szCs w:val="36"/>
        </w:rPr>
      </w:pPr>
    </w:p>
    <w:p>
      <w:pPr>
        <w:pStyle w:val="2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试卷合订本目录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5016"/>
        <w:gridCol w:w="839"/>
        <w:gridCol w:w="839"/>
        <w:gridCol w:w="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58" w:type="dxa"/>
            <w:vAlign w:val="center"/>
          </w:tcPr>
          <w:p>
            <w:pPr>
              <w:spacing w:before="12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部分</w:t>
            </w:r>
          </w:p>
        </w:tc>
        <w:tc>
          <w:tcPr>
            <w:tcW w:w="5016" w:type="dxa"/>
            <w:vAlign w:val="center"/>
          </w:tcPr>
          <w:p>
            <w:pPr>
              <w:spacing w:before="12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内  容</w:t>
            </w:r>
          </w:p>
        </w:tc>
        <w:tc>
          <w:tcPr>
            <w:tcW w:w="839" w:type="dxa"/>
            <w:vAlign w:val="center"/>
          </w:tcPr>
          <w:p>
            <w:pPr>
              <w:spacing w:before="12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份数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存否</w:t>
            </w:r>
          </w:p>
          <w:p>
            <w:pPr>
              <w:adjustRightInd w:val="0"/>
              <w:snapToGrid w:val="0"/>
              <w:spacing w:line="240" w:lineRule="atLeast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(打√)</w:t>
            </w:r>
          </w:p>
        </w:tc>
        <w:tc>
          <w:tcPr>
            <w:tcW w:w="970" w:type="dxa"/>
            <w:vAlign w:val="center"/>
          </w:tcPr>
          <w:p>
            <w:pPr>
              <w:spacing w:before="120"/>
              <w:ind w:left="-105" w:leftChars="-50" w:right="-105" w:rightChars="-5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第一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部分</w:t>
            </w:r>
          </w:p>
        </w:tc>
        <w:tc>
          <w:tcPr>
            <w:tcW w:w="501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1. 考试命题审批表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2. 考试命题双向细目表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3. 空白试卷（A卷和B卷）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2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4. 试卷参考答案及评分标准（A卷和B卷）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2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5. 课程教学工作报告（试卷分析报告）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6. 卷面成绩表（成绩录入后直接从系统下载）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7. 考场情况登记表（考场记录）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8. 教材封面及目录（首页及相关部分）复印件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9. 其它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第二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部分</w:t>
            </w:r>
          </w:p>
        </w:tc>
        <w:tc>
          <w:tcPr>
            <w:tcW w:w="501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10. 答题试卷或答题卡（按学号顺序）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501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11. 其它</w:t>
            </w: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97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016" w:type="dxa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016" w:type="dxa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9" w:hRule="atLeast"/>
          <w:jc w:val="center"/>
        </w:trPr>
        <w:tc>
          <w:tcPr>
            <w:tcW w:w="858" w:type="dxa"/>
          </w:tcPr>
          <w:p>
            <w:pPr>
              <w:spacing w:before="120"/>
            </w:pPr>
            <w:r>
              <w:rPr>
                <w:rFonts w:hint="eastAsia"/>
              </w:rPr>
              <w:t>说明：</w:t>
            </w:r>
          </w:p>
        </w:tc>
        <w:tc>
          <w:tcPr>
            <w:tcW w:w="7664" w:type="dxa"/>
            <w:gridSpan w:val="4"/>
          </w:tcPr>
          <w:p>
            <w:pPr>
              <w:pStyle w:val="2"/>
              <w:spacing w:before="0" w:beforeLines="0" w:after="0" w:line="400" w:lineRule="exact"/>
              <w:jc w:val="both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1.本封面和目录用于各教研室整理存档的课程考核材料（试卷及相关材</w:t>
            </w:r>
          </w:p>
          <w:p>
            <w:pPr>
              <w:pStyle w:val="2"/>
              <w:spacing w:before="0" w:beforeLines="0" w:after="0" w:line="400" w:lineRule="exact"/>
              <w:ind w:firstLine="240" w:firstLineChars="100"/>
              <w:jc w:val="both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料）；</w:t>
            </w:r>
          </w:p>
          <w:p>
            <w:pPr>
              <w:pStyle w:val="2"/>
              <w:spacing w:before="0" w:beforeLines="0" w:after="0" w:line="400" w:lineRule="exact"/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2.请按第一部分、第二部分分别装订；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3.第一部分为课程考核材料，A4纸打印装订，一式两份，一份交教育处，</w:t>
            </w:r>
          </w:p>
          <w:p>
            <w:pPr>
              <w:adjustRightInd w:val="0"/>
              <w:snapToGrid w:val="0"/>
              <w:spacing w:line="400" w:lineRule="exact"/>
              <w:ind w:firstLine="240" w:firstLineChars="100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一份教研室存档；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4.第二部分为试卷装订，封面用牛皮纸，可以小班为单位装订多册，封</w:t>
            </w:r>
          </w:p>
          <w:p>
            <w:pPr>
              <w:adjustRightInd w:val="0"/>
              <w:snapToGrid w:val="0"/>
              <w:spacing w:line="400" w:lineRule="exact"/>
              <w:ind w:firstLine="240" w:firstLineChars="100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面填写相应内容。</w:t>
            </w:r>
          </w:p>
          <w:p>
            <w:pPr>
              <w:adjustRightInd w:val="0"/>
              <w:snapToGrid w:val="0"/>
              <w:spacing w:line="400" w:lineRule="exac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5.材料保存期：学生毕业后一年以上（保存时间不得少于3年）。</w:t>
            </w:r>
          </w:p>
        </w:tc>
      </w:tr>
    </w:tbl>
    <w:p>
      <w:pPr>
        <w:jc w:val="center"/>
        <w:rPr>
          <w:rFonts w:ascii="华文仿宋" w:hAnsi="华文仿宋" w:eastAsia="华文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DE7"/>
    <w:rsid w:val="00026C4A"/>
    <w:rsid w:val="00055BD5"/>
    <w:rsid w:val="000E1997"/>
    <w:rsid w:val="00122F4E"/>
    <w:rsid w:val="00126D8E"/>
    <w:rsid w:val="00131EC0"/>
    <w:rsid w:val="00150DB6"/>
    <w:rsid w:val="001729D7"/>
    <w:rsid w:val="001D1174"/>
    <w:rsid w:val="002036F5"/>
    <w:rsid w:val="00256A6D"/>
    <w:rsid w:val="002B337C"/>
    <w:rsid w:val="00313BA7"/>
    <w:rsid w:val="00336FF5"/>
    <w:rsid w:val="00343DE7"/>
    <w:rsid w:val="00344B0E"/>
    <w:rsid w:val="00361940"/>
    <w:rsid w:val="003958CA"/>
    <w:rsid w:val="003D4773"/>
    <w:rsid w:val="003E6453"/>
    <w:rsid w:val="00475954"/>
    <w:rsid w:val="004941D2"/>
    <w:rsid w:val="004E0245"/>
    <w:rsid w:val="004F0E23"/>
    <w:rsid w:val="004F5B82"/>
    <w:rsid w:val="005400EE"/>
    <w:rsid w:val="005F2E4B"/>
    <w:rsid w:val="006C2CD1"/>
    <w:rsid w:val="006C439B"/>
    <w:rsid w:val="006D0BF8"/>
    <w:rsid w:val="00732F8A"/>
    <w:rsid w:val="00743FEC"/>
    <w:rsid w:val="00757987"/>
    <w:rsid w:val="0077549C"/>
    <w:rsid w:val="00816DB3"/>
    <w:rsid w:val="00845286"/>
    <w:rsid w:val="00854F6C"/>
    <w:rsid w:val="00865F80"/>
    <w:rsid w:val="008B4A25"/>
    <w:rsid w:val="009329A0"/>
    <w:rsid w:val="00A033DD"/>
    <w:rsid w:val="00A5131E"/>
    <w:rsid w:val="00BA56F2"/>
    <w:rsid w:val="00BC3FDD"/>
    <w:rsid w:val="00C33A30"/>
    <w:rsid w:val="00C521CC"/>
    <w:rsid w:val="00C554C6"/>
    <w:rsid w:val="00C65D4B"/>
    <w:rsid w:val="00C71903"/>
    <w:rsid w:val="00CF52F5"/>
    <w:rsid w:val="00D134C0"/>
    <w:rsid w:val="00D27322"/>
    <w:rsid w:val="00D5393D"/>
    <w:rsid w:val="00D85D3D"/>
    <w:rsid w:val="00DD5D4B"/>
    <w:rsid w:val="00DF2D47"/>
    <w:rsid w:val="00E174BC"/>
    <w:rsid w:val="00E5535C"/>
    <w:rsid w:val="00E9088F"/>
    <w:rsid w:val="00F06605"/>
    <w:rsid w:val="23F40F59"/>
    <w:rsid w:val="315F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adjustRightInd w:val="0"/>
      <w:snapToGrid w:val="0"/>
      <w:spacing w:before="156" w:beforeLines="50" w:after="120" w:line="240" w:lineRule="atLeast"/>
      <w:jc w:val="center"/>
    </w:pPr>
    <w:rPr>
      <w:rFonts w:ascii="仿宋_GB2312" w:hAnsi="Times New Roman" w:eastAsia="仿宋_GB2312" w:cs="Times New Roman"/>
      <w:snapToGrid w:val="0"/>
      <w:color w:val="000000"/>
      <w:kern w:val="0"/>
      <w:sz w:val="28"/>
      <w:szCs w:val="28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正文文本 Char"/>
    <w:basedOn w:val="6"/>
    <w:link w:val="2"/>
    <w:qFormat/>
    <w:uiPriority w:val="0"/>
    <w:rPr>
      <w:rFonts w:ascii="仿宋_GB2312" w:hAnsi="Times New Roman" w:eastAsia="仿宋_GB2312" w:cs="Times New Roman"/>
      <w:snapToGrid w:val="0"/>
      <w:color w:val="000000"/>
      <w:kern w:val="0"/>
      <w:sz w:val="28"/>
      <w:szCs w:val="28"/>
    </w:rPr>
  </w:style>
  <w:style w:type="character" w:customStyle="1" w:styleId="10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C16A38-30CE-4D4C-BDC6-187062131A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561</Characters>
  <Lines>4</Lines>
  <Paragraphs>1</Paragraphs>
  <TotalTime>0</TotalTime>
  <ScaleCrop>false</ScaleCrop>
  <LinksUpToDate>false</LinksUpToDate>
  <CharactersWithSpaces>658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2016-08-04T06:49:00Z</dcterms:created>
  <dc:creator>刘虹</dc:creator>
  <cp:lastModifiedBy>Administrator</cp:lastModifiedBy>
  <cp:lastPrinted>2016-10-24T00:37:00Z</cp:lastPrinted>
  <dcterms:modified xsi:type="dcterms:W3CDTF">2017-09-18T03:07:36Z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